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rFonts w:hint="default" w:ascii="Times New Roman" w:hAnsi="Times New Roman" w:cs="Times New Roman"/>
          <w:b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целях оценки фактического воздействия нормативного правового акта</w:t>
      </w:r>
      <w:r/>
    </w:p>
    <w:p>
      <w:pPr>
        <w:jc w:val="center"/>
        <w:shd w:val="clear" w:color="auto" w:fill="bfbfbf"/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widowControl w:val="off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Нормативный правовой акт: 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постановление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от 28 июня 2021 года № 239-пп</w:t>
      </w:r>
      <w:r>
        <w:rPr>
          <w:rStyle w:val="912"/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»</w:t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Разработчик нормативного правового акта: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министерство сельского хозяйства </w:t>
        <w:br/>
        <w:t xml:space="preserve">и продовольствия Белгородской области.</w:t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Сроки проведения публичных консультаций: 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начало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05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мая 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года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окончание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02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июня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2026</w:t>
      </w:r>
      <w:r>
        <w:rPr>
          <w:highlight w:val="none"/>
        </w:rPr>
        <w:t xml:space="preserve"> года.</w:t>
      </w:r>
      <w:r>
        <w:rPr>
          <w:highlight w:val="yellow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Способ направления ответов: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направление по электронной почте на адрес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u w:val="none"/>
          <w:lang w:val="en-US" w:eastAsia="zh-CN"/>
        </w:rPr>
        <w:t xml:space="preserve">nesterenko_syu@belgov.ru</w: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 виде прикрепленного файла, составленного (заполненного) </w:t>
        <w:br/>
        <w:t xml:space="preserve">по прилагаемой форме</w:t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p>
      <w:pPr>
        <w:numPr>
          <w:ilvl w:val="0"/>
          <w:numId w:val="0"/>
        </w:numPr>
        <w:jc w:val="both"/>
        <w:keepLines w:val="0"/>
        <w:keepNext w:val="0"/>
        <w:pageBreakBefore w:val="0"/>
        <w:widowControl/>
        <w:rPr>
          <w:rFonts w:hint="default" w:ascii="Times New Roman" w:hAnsi="Times New Roman" w:eastAsia="PT Serif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Контактное лицо по вопросам заполнения формы запроса и его отправки: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Нестеренко Сергей Юрьевич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- начальник отдела лицензирования департамента потребительского рынка министерства сельского хозяйства и продовольствия Белгородской области,                                    тел.: (4722) 35-30-44. </w:t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Прилагаемые к запросу документы: </w:t>
      </w:r>
      <w:r/>
    </w:p>
    <w:p>
      <w:pPr>
        <w:jc w:val="both"/>
        <w:widowControl w:val="off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1) </w:t>
      </w:r>
      <w:r>
        <w:rPr>
          <w:rFonts w:hint="default" w:ascii="Times New Roman" w:hAnsi="Times New Roman" w:cs="Times New Roman"/>
          <w:sz w:val="24"/>
          <w:szCs w:val="24"/>
        </w:rPr>
        <w:t xml:space="preserve">Постановление Правительства Белгородской области от 28 июня 2021 года №</w:t>
      </w:r>
      <w:r>
        <w:rPr>
          <w:rFonts w:hint="default" w:ascii="Times New Roman" w:hAnsi="Times New Roman" w:cs="Times New Roman"/>
          <w:sz w:val="24"/>
          <w:szCs w:val="24"/>
        </w:rPr>
        <w:t xml:space="preserve"> 239-пп </w:t>
        <w:br/>
        <w:t xml:space="preserve">«Об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;</w:t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2) Сводный отчет об оценке фактического воздействия;</w:t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3) Расчет издержек;</w:t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eastAsia="PT Serif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4) Документы об оценке регулирующего воздействия.</w:t>
      </w:r>
      <w:r/>
    </w:p>
    <w:p>
      <w:pPr>
        <w:jc w:val="both"/>
        <w:widowControl w:val="off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ind w:firstLine="708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Перечень вопросов для участников </w:t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публичных консультаций по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остановлени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Правительства Белгородской области </w:t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от 28 июня 2021 года №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239-пп «Об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/>
    </w:p>
    <w:p>
      <w:pPr>
        <w:ind w:left="0" w:right="0" w:firstLine="0"/>
        <w:jc w:val="center"/>
        <w:rPr>
          <w:rFonts w:hint="default" w:ascii="Times New Roman" w:hAnsi="Times New Roman" w:eastAsia="PT Serif" w:cs="Times New Roman"/>
          <w:b/>
          <w:bCs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.</w:t>
      </w:r>
      <w:r/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электронной почте на адрес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4"/>
          <w:szCs w:val="24"/>
          <w:u w:val="none"/>
          <w:lang w:val="en-US" w:eastAsia="zh-CN"/>
        </w:rPr>
        <w:t xml:space="preserve">nesterenko_syu@belgov.ru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не позднее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ru-RU"/>
        </w:rPr>
        <w:t xml:space="preserve">02 июня 2026 год.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 </w:t>
      </w:r>
      <w:r/>
    </w:p>
    <w:p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Контактная информация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Название организации: ________________________________________________________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Сфера деятельности организации: _______________________________________________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Ф.И.О. контактного лица:____________________________________________________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Контактный телефон: __________________________________________________________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Электронный адрес: ___________________________________________________________</w:t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23"/>
      </w:rPr>
      <w:framePr w:wrap="around" w:vAnchor="text" w:hAnchor="margin" w:xAlign="center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separate"/>
    </w:r>
    <w:r>
      <w:rPr>
        <w:rStyle w:val="723"/>
      </w:rPr>
      <w:t xml:space="preserve">2</w:t>
    </w:r>
    <w:r>
      <w:rPr>
        <w:rStyle w:val="723"/>
      </w:rPr>
      <w:fldChar w:fldCharType="end"/>
    </w:r>
    <w:r/>
  </w:p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23"/>
      </w:rPr>
      <w:framePr w:wrap="around" w:vAnchor="text" w:hAnchor="margin" w:xAlign="center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end"/>
    </w:r>
    <w:r/>
  </w:p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709">
    <w:name w:val="Heading 1"/>
    <w:basedOn w:val="708"/>
    <w:next w:val="708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4">
    <w:name w:val="Heading 6"/>
    <w:basedOn w:val="708"/>
    <w:next w:val="708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20">
    <w:name w:val="footnote reference"/>
    <w:basedOn w:val="718"/>
    <w:uiPriority w:val="99"/>
    <w:unhideWhenUsed/>
    <w:rPr>
      <w:vertAlign w:val="superscript"/>
    </w:rPr>
  </w:style>
  <w:style w:type="character" w:styleId="721">
    <w:name w:val="endnote reference"/>
    <w:basedOn w:val="718"/>
    <w:uiPriority w:val="99"/>
    <w:semiHidden/>
    <w:unhideWhenUsed/>
    <w:rPr>
      <w:vertAlign w:val="superscript"/>
    </w:rPr>
  </w:style>
  <w:style w:type="character" w:styleId="722">
    <w:name w:val="Hyperlink"/>
    <w:uiPriority w:val="0"/>
    <w:qFormat/>
    <w:rPr>
      <w:color w:val="0000ff"/>
      <w:u w:val="single"/>
    </w:rPr>
  </w:style>
  <w:style w:type="character" w:styleId="723">
    <w:name w:val="page number"/>
    <w:basedOn w:val="718"/>
    <w:uiPriority w:val="0"/>
    <w:qFormat/>
  </w:style>
  <w:style w:type="paragraph" w:styleId="724">
    <w:name w:val="Balloon Text"/>
    <w:basedOn w:val="708"/>
    <w:link w:val="910"/>
    <w:uiPriority w:val="0"/>
    <w:qFormat/>
    <w:rPr>
      <w:rFonts w:ascii="Segoe UI" w:hAnsi="Segoe UI" w:cs="Segoe UI"/>
      <w:sz w:val="18"/>
      <w:szCs w:val="18"/>
    </w:rPr>
  </w:style>
  <w:style w:type="paragraph" w:styleId="725">
    <w:name w:val="endnote text"/>
    <w:basedOn w:val="708"/>
    <w:link w:val="906"/>
    <w:uiPriority w:val="99"/>
    <w:semiHidden/>
    <w:unhideWhenUsed/>
    <w:rPr>
      <w:sz w:val="20"/>
    </w:rPr>
  </w:style>
  <w:style w:type="paragraph" w:styleId="726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27">
    <w:name w:val="footnote text"/>
    <w:basedOn w:val="708"/>
    <w:link w:val="905"/>
    <w:uiPriority w:val="99"/>
    <w:semiHidden/>
    <w:unhideWhenUsed/>
    <w:pPr>
      <w:spacing w:after="40"/>
    </w:pPr>
    <w:rPr>
      <w:sz w:val="18"/>
    </w:rPr>
  </w:style>
  <w:style w:type="paragraph" w:styleId="728">
    <w:name w:val="toc 8"/>
    <w:basedOn w:val="708"/>
    <w:next w:val="708"/>
    <w:uiPriority w:val="39"/>
    <w:unhideWhenUsed/>
    <w:qFormat/>
    <w:pPr>
      <w:ind w:left="1984"/>
      <w:spacing w:after="57"/>
    </w:pPr>
  </w:style>
  <w:style w:type="paragraph" w:styleId="729">
    <w:name w:val="Header"/>
    <w:basedOn w:val="708"/>
    <w:link w:val="90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30">
    <w:name w:val="toc 9"/>
    <w:basedOn w:val="708"/>
    <w:next w:val="708"/>
    <w:uiPriority w:val="39"/>
    <w:unhideWhenUsed/>
    <w:qFormat/>
    <w:pPr>
      <w:ind w:left="2268"/>
      <w:spacing w:after="57"/>
    </w:pPr>
  </w:style>
  <w:style w:type="paragraph" w:styleId="731">
    <w:name w:val="toc 7"/>
    <w:basedOn w:val="708"/>
    <w:next w:val="708"/>
    <w:uiPriority w:val="39"/>
    <w:unhideWhenUsed/>
    <w:qFormat/>
    <w:pPr>
      <w:ind w:left="1701"/>
      <w:spacing w:after="57"/>
    </w:pPr>
  </w:style>
  <w:style w:type="paragraph" w:styleId="732">
    <w:name w:val="toc 1"/>
    <w:basedOn w:val="708"/>
    <w:next w:val="708"/>
    <w:uiPriority w:val="39"/>
    <w:unhideWhenUsed/>
    <w:qFormat/>
    <w:pPr>
      <w:spacing w:after="57"/>
    </w:pPr>
  </w:style>
  <w:style w:type="paragraph" w:styleId="733">
    <w:name w:val="toc 6"/>
    <w:basedOn w:val="708"/>
    <w:next w:val="708"/>
    <w:uiPriority w:val="39"/>
    <w:unhideWhenUsed/>
    <w:qFormat/>
    <w:pPr>
      <w:ind w:left="1417"/>
      <w:spacing w:after="57"/>
    </w:pPr>
  </w:style>
  <w:style w:type="paragraph" w:styleId="734">
    <w:name w:val="table of figures"/>
    <w:basedOn w:val="708"/>
    <w:next w:val="708"/>
    <w:uiPriority w:val="99"/>
    <w:unhideWhenUsed/>
    <w:qFormat/>
  </w:style>
  <w:style w:type="paragraph" w:styleId="735">
    <w:name w:val="toc 3"/>
    <w:basedOn w:val="708"/>
    <w:next w:val="708"/>
    <w:uiPriority w:val="39"/>
    <w:unhideWhenUsed/>
    <w:qFormat/>
    <w:pPr>
      <w:ind w:left="567"/>
      <w:spacing w:after="57"/>
    </w:pPr>
  </w:style>
  <w:style w:type="paragraph" w:styleId="736">
    <w:name w:val="toc 2"/>
    <w:basedOn w:val="708"/>
    <w:next w:val="708"/>
    <w:uiPriority w:val="39"/>
    <w:unhideWhenUsed/>
    <w:qFormat/>
    <w:pPr>
      <w:ind w:left="283"/>
      <w:spacing w:after="57"/>
    </w:pPr>
  </w:style>
  <w:style w:type="paragraph" w:styleId="737">
    <w:name w:val="toc 4"/>
    <w:basedOn w:val="708"/>
    <w:next w:val="708"/>
    <w:uiPriority w:val="39"/>
    <w:unhideWhenUsed/>
    <w:qFormat/>
    <w:pPr>
      <w:ind w:left="850"/>
      <w:spacing w:after="57"/>
    </w:pPr>
  </w:style>
  <w:style w:type="paragraph" w:styleId="738">
    <w:name w:val="toc 5"/>
    <w:basedOn w:val="708"/>
    <w:next w:val="708"/>
    <w:uiPriority w:val="39"/>
    <w:unhideWhenUsed/>
    <w:qFormat/>
    <w:pPr>
      <w:ind w:left="1134"/>
      <w:spacing w:after="57"/>
    </w:pPr>
  </w:style>
  <w:style w:type="paragraph" w:styleId="739">
    <w:name w:val="Title"/>
    <w:basedOn w:val="708"/>
    <w:next w:val="70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0">
    <w:name w:val="Footer"/>
    <w:basedOn w:val="708"/>
    <w:link w:val="779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41">
    <w:name w:val="Normal (Web)"/>
    <w:basedOn w:val="708"/>
    <w:uiPriority w:val="99"/>
    <w:unhideWhenUsed/>
    <w:qFormat/>
    <w:pPr>
      <w:spacing w:before="100" w:beforeAutospacing="1" w:after="100" w:afterAutospacing="1"/>
    </w:pPr>
  </w:style>
  <w:style w:type="paragraph" w:styleId="742">
    <w:name w:val="Subtitle"/>
    <w:basedOn w:val="708"/>
    <w:next w:val="708"/>
    <w:link w:val="772"/>
    <w:uiPriority w:val="11"/>
    <w:qFormat/>
    <w:pPr>
      <w:spacing w:before="200" w:after="200"/>
    </w:pPr>
  </w:style>
  <w:style w:type="table" w:styleId="743">
    <w:name w:val="Table Grid"/>
    <w:basedOn w:val="7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4" w:customStyle="1">
    <w:name w:val="Heading 1 Char"/>
    <w:basedOn w:val="718"/>
    <w:uiPriority w:val="9"/>
    <w:qFormat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18"/>
    <w:uiPriority w:val="9"/>
    <w:qFormat/>
    <w:rPr>
      <w:rFonts w:ascii="Arial" w:hAnsi="Arial" w:eastAsia="Arial" w:cs="Arial"/>
      <w:sz w:val="34"/>
    </w:rPr>
  </w:style>
  <w:style w:type="character" w:styleId="746" w:customStyle="1">
    <w:name w:val="Heading 3 Char"/>
    <w:basedOn w:val="718"/>
    <w:uiPriority w:val="9"/>
    <w:qFormat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18"/>
    <w:uiPriority w:val="10"/>
    <w:qFormat/>
    <w:rPr>
      <w:sz w:val="48"/>
      <w:szCs w:val="48"/>
    </w:rPr>
  </w:style>
  <w:style w:type="character" w:styleId="754" w:customStyle="1">
    <w:name w:val="Subtitle Char"/>
    <w:basedOn w:val="718"/>
    <w:uiPriority w:val="11"/>
    <w:qFormat/>
    <w:rPr>
      <w:sz w:val="24"/>
      <w:szCs w:val="24"/>
    </w:rPr>
  </w:style>
  <w:style w:type="character" w:styleId="755" w:customStyle="1">
    <w:name w:val="Quote Char"/>
    <w:uiPriority w:val="29"/>
    <w:qFormat/>
    <w:rPr>
      <w:i/>
    </w:rPr>
  </w:style>
  <w:style w:type="character" w:styleId="756" w:customStyle="1">
    <w:name w:val="Intense Quote Char"/>
    <w:uiPriority w:val="30"/>
    <w:qFormat/>
    <w:rPr>
      <w:i/>
    </w:rPr>
  </w:style>
  <w:style w:type="character" w:styleId="757" w:customStyle="1">
    <w:name w:val="Caption Char"/>
    <w:uiPriority w:val="99"/>
  </w:style>
  <w:style w:type="character" w:styleId="758" w:customStyle="1">
    <w:name w:val="Footnote Text Char"/>
    <w:uiPriority w:val="99"/>
    <w:rPr>
      <w:sz w:val="18"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Заголовок 1 Знак"/>
    <w:basedOn w:val="718"/>
    <w:link w:val="709"/>
    <w:uiPriority w:val="9"/>
    <w:qFormat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18"/>
    <w:link w:val="710"/>
    <w:uiPriority w:val="9"/>
    <w:qFormat/>
    <w:rPr>
      <w:rFonts w:ascii="Arial" w:hAnsi="Arial" w:eastAsia="Arial" w:cs="Arial"/>
      <w:sz w:val="34"/>
    </w:rPr>
  </w:style>
  <w:style w:type="character" w:styleId="762" w:customStyle="1">
    <w:name w:val="Заголовок 3 Знак"/>
    <w:basedOn w:val="718"/>
    <w:link w:val="711"/>
    <w:uiPriority w:val="9"/>
    <w:qFormat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basedOn w:val="718"/>
    <w:link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18"/>
    <w:link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18"/>
    <w:link w:val="7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18"/>
    <w:link w:val="71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08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rPr>
      <w:lang w:val="ru-RU" w:eastAsia="ru-RU" w:bidi="ar-SA"/>
    </w:rPr>
  </w:style>
  <w:style w:type="character" w:styleId="771" w:customStyle="1">
    <w:name w:val="Название Знак"/>
    <w:basedOn w:val="718"/>
    <w:link w:val="739"/>
    <w:uiPriority w:val="10"/>
    <w:qFormat/>
    <w:rPr>
      <w:sz w:val="48"/>
      <w:szCs w:val="48"/>
    </w:rPr>
  </w:style>
  <w:style w:type="character" w:styleId="772" w:customStyle="1">
    <w:name w:val="Подзаголовок Знак"/>
    <w:basedOn w:val="718"/>
    <w:link w:val="742"/>
    <w:uiPriority w:val="11"/>
    <w:qFormat/>
    <w:rPr>
      <w:sz w:val="24"/>
      <w:szCs w:val="24"/>
    </w:rPr>
  </w:style>
  <w:style w:type="paragraph" w:styleId="773">
    <w:name w:val="Quote"/>
    <w:basedOn w:val="708"/>
    <w:next w:val="708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qFormat/>
    <w:rPr>
      <w:i/>
    </w:rPr>
  </w:style>
  <w:style w:type="paragraph" w:styleId="775">
    <w:name w:val="Intense Quote"/>
    <w:basedOn w:val="708"/>
    <w:next w:val="708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Header Char"/>
    <w:basedOn w:val="718"/>
    <w:uiPriority w:val="99"/>
  </w:style>
  <w:style w:type="character" w:styleId="778" w:customStyle="1">
    <w:name w:val="Footer Char"/>
    <w:basedOn w:val="718"/>
    <w:uiPriority w:val="99"/>
  </w:style>
  <w:style w:type="character" w:styleId="779" w:customStyle="1">
    <w:name w:val="Нижний колонтитул Знак"/>
    <w:link w:val="740"/>
    <w:uiPriority w:val="99"/>
  </w:style>
  <w:style w:type="table" w:styleId="780" w:customStyle="1">
    <w:name w:val="Table Grid Light"/>
    <w:basedOn w:val="71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Plain Table 1"/>
    <w:basedOn w:val="71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Plain Table 2"/>
    <w:basedOn w:val="7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Plain Table 3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Plain Table 4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Plain Table 5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1 Light"/>
    <w:basedOn w:val="71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19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19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19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19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1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1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2"/>
    <w:basedOn w:val="71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19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19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19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1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1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19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"/>
    <w:basedOn w:val="71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19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19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19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1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1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19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4"/>
    <w:basedOn w:val="719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19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809" w:customStyle="1">
    <w:name w:val="Grid Table 4 - Accent 2"/>
    <w:basedOn w:val="719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810" w:customStyle="1">
    <w:name w:val="Grid Table 4 - Accent 3"/>
    <w:basedOn w:val="719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1" w:customStyle="1">
    <w:name w:val="Grid Table 4 - Accent 4"/>
    <w:basedOn w:val="719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812" w:customStyle="1">
    <w:name w:val="Grid Table 4 - Accent 5"/>
    <w:basedOn w:val="719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3" w:customStyle="1">
    <w:name w:val="Grid Table 4 - Accent 6"/>
    <w:basedOn w:val="719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4" w:customStyle="1">
    <w:name w:val="Grid Table 5 Dark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6 Colorful"/>
    <w:basedOn w:val="719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22" w:customStyle="1">
    <w:name w:val="Grid Table 6 Colorful - Accent 1"/>
    <w:basedOn w:val="719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23" w:customStyle="1">
    <w:name w:val="Grid Table 6 Colorful - Accent 2"/>
    <w:basedOn w:val="719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24" w:customStyle="1">
    <w:name w:val="Grid Table 6 Colorful - Accent 3"/>
    <w:basedOn w:val="719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25" w:customStyle="1">
    <w:name w:val="Grid Table 6 Colorful - Accent 4"/>
    <w:basedOn w:val="71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26" w:customStyle="1">
    <w:name w:val="Grid Table 6 Colorful - Accent 5"/>
    <w:basedOn w:val="719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27" w:customStyle="1">
    <w:name w:val="Grid Table 6 Colorful - Accent 6"/>
    <w:basedOn w:val="719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28" w:customStyle="1">
    <w:name w:val="Grid Table 7 Colorful"/>
    <w:basedOn w:val="719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19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19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19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19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19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19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2"/>
    <w:basedOn w:val="719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19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19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19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19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19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19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List Table 3"/>
    <w:basedOn w:val="71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19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19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19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1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19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19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"/>
    <w:basedOn w:val="71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19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19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19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19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19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19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5 Dark"/>
    <w:basedOn w:val="719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4" w:customStyle="1">
    <w:name w:val="List Table 5 Dark - Accent 1"/>
    <w:basedOn w:val="719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5" w:customStyle="1">
    <w:name w:val="List Table 5 Dark - Accent 2"/>
    <w:basedOn w:val="719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6" w:customStyle="1">
    <w:name w:val="List Table 5 Dark - Accent 3"/>
    <w:basedOn w:val="719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7" w:customStyle="1">
    <w:name w:val="List Table 5 Dark - Accent 4"/>
    <w:basedOn w:val="719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8" w:customStyle="1">
    <w:name w:val="List Table 5 Dark - Accent 5"/>
    <w:basedOn w:val="719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9" w:customStyle="1">
    <w:name w:val="List Table 5 Dark - Accent 6"/>
    <w:basedOn w:val="719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0" w:customStyle="1">
    <w:name w:val="List Table 6 Colorful"/>
    <w:basedOn w:val="719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71" w:customStyle="1">
    <w:name w:val="List Table 6 Colorful - Accent 1"/>
    <w:basedOn w:val="719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72" w:customStyle="1">
    <w:name w:val="List Table 6 Colorful - Accent 2"/>
    <w:basedOn w:val="719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73" w:customStyle="1">
    <w:name w:val="List Table 6 Colorful - Accent 3"/>
    <w:basedOn w:val="719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74" w:customStyle="1">
    <w:name w:val="List Table 6 Colorful - Accent 4"/>
    <w:basedOn w:val="719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75" w:customStyle="1">
    <w:name w:val="List Table 6 Colorful - Accent 5"/>
    <w:basedOn w:val="719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76" w:customStyle="1">
    <w:name w:val="List Table 6 Colorful - Accent 6"/>
    <w:basedOn w:val="719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77" w:customStyle="1">
    <w:name w:val="List Table 7 Colorful"/>
    <w:basedOn w:val="719"/>
    <w:uiPriority w:val="99"/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19"/>
    <w:uiPriority w:val="99"/>
    <w:tblPr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19"/>
    <w:uiPriority w:val="99"/>
    <w:tblPr>
      <w:tblBorders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19"/>
    <w:uiPriority w:val="99"/>
    <w:tblPr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19"/>
    <w:uiPriority w:val="99"/>
    <w:tblPr>
      <w:tblBorders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19"/>
    <w:uiPriority w:val="99"/>
    <w:tblPr>
      <w:tblBorders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19"/>
    <w:uiPriority w:val="99"/>
    <w:tblPr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85" w:customStyle="1">
    <w:name w:val="Lined - Accent 1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86" w:customStyle="1">
    <w:name w:val="Lined - Accent 2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87" w:customStyle="1">
    <w:name w:val="Lined - Accent 3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Lined - Accent 4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89" w:customStyle="1">
    <w:name w:val="Lined - Accent 5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Lined - Accent 6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 &amp; Lined - Accent"/>
    <w:basedOn w:val="719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2" w:customStyle="1">
    <w:name w:val="Bordered &amp; Lined - Accent 1"/>
    <w:basedOn w:val="719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93" w:customStyle="1">
    <w:name w:val="Bordered &amp; Lined - Accent 2"/>
    <w:basedOn w:val="719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94" w:customStyle="1">
    <w:name w:val="Bordered &amp; Lined - Accent 3"/>
    <w:basedOn w:val="719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Bordered &amp; Lined - Accent 4"/>
    <w:basedOn w:val="719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96" w:customStyle="1">
    <w:name w:val="Bordered &amp; Lined - Accent 5"/>
    <w:basedOn w:val="719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Bordered &amp; Lined - Accent 6"/>
    <w:basedOn w:val="719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"/>
    <w:basedOn w:val="71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99" w:customStyle="1">
    <w:name w:val="Bordered - Accent 1"/>
    <w:basedOn w:val="719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0" w:customStyle="1">
    <w:name w:val="Bordered - Accent 2"/>
    <w:basedOn w:val="719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901" w:customStyle="1">
    <w:name w:val="Bordered - Accent 3"/>
    <w:basedOn w:val="719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2" w:customStyle="1">
    <w:name w:val="Bordered - Accent 4"/>
    <w:basedOn w:val="719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903" w:customStyle="1">
    <w:name w:val="Bordered - Accent 5"/>
    <w:basedOn w:val="71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904" w:customStyle="1">
    <w:name w:val="Bordered - Accent 6"/>
    <w:basedOn w:val="71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5" w:customStyle="1">
    <w:name w:val="Текст сноски Знак"/>
    <w:link w:val="727"/>
    <w:uiPriority w:val="99"/>
    <w:rPr>
      <w:sz w:val="18"/>
    </w:rPr>
  </w:style>
  <w:style w:type="character" w:styleId="906" w:customStyle="1">
    <w:name w:val="Текст концевой сноски Знак"/>
    <w:link w:val="725"/>
    <w:uiPriority w:val="99"/>
    <w:rPr>
      <w:sz w:val="20"/>
    </w:rPr>
  </w:style>
  <w:style w:type="paragraph" w:styleId="907" w:customStyle="1">
    <w:name w:val="TOC Heading"/>
    <w:uiPriority w:val="39"/>
    <w:unhideWhenUsed/>
    <w:qFormat/>
    <w:rPr>
      <w:lang w:val="ru-RU" w:eastAsia="ru-RU" w:bidi="ar-SA"/>
    </w:rPr>
  </w:style>
  <w:style w:type="character" w:styleId="908" w:customStyle="1">
    <w:name w:val="Верхний колонтитул Знак"/>
    <w:link w:val="729"/>
    <w:uiPriority w:val="0"/>
    <w:qFormat/>
    <w:rPr>
      <w:sz w:val="24"/>
      <w:szCs w:val="24"/>
      <w:lang w:bidi="ar-SA"/>
    </w:rPr>
  </w:style>
  <w:style w:type="paragraph" w:styleId="909" w:customStyle="1">
    <w:name w:val="ConsPlusNormal"/>
    <w:link w:val="911"/>
    <w:uiPriority w:val="0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910" w:customStyle="1">
    <w:name w:val="Текст выноски Знак"/>
    <w:link w:val="724"/>
    <w:uiPriority w:val="0"/>
    <w:qFormat/>
    <w:rPr>
      <w:rFonts w:ascii="Segoe UI" w:hAnsi="Segoe UI" w:cs="Segoe UI"/>
      <w:sz w:val="18"/>
      <w:szCs w:val="18"/>
    </w:rPr>
  </w:style>
  <w:style w:type="character" w:styleId="911" w:customStyle="1">
    <w:name w:val="ConsPlusNormal Знак"/>
    <w:link w:val="909"/>
    <w:uiPriority w:val="0"/>
    <w:qFormat/>
    <w:rPr>
      <w:rFonts w:ascii="Arial" w:hAnsi="Arial" w:cs="Arial"/>
      <w:lang w:val="ru-RU" w:eastAsia="ru-RU" w:bidi="ar-SA"/>
    </w:rPr>
  </w:style>
  <w:style w:type="character" w:styleId="912" w:customStyle="1">
    <w:name w:val="Emphasis"/>
    <w:uiPriority w:val="99"/>
    <w:unhideWhenUsed/>
    <w:qFormat/>
    <w:rPr>
      <w:i/>
      <w:sz w:val="24"/>
      <w:szCs w:val="24"/>
    </w:rPr>
  </w:style>
  <w:style w:type="numbering" w:styleId="9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6</cp:revision>
  <dcterms:created xsi:type="dcterms:W3CDTF">2025-07-23T15:20:00Z</dcterms:created>
  <dcterms:modified xsi:type="dcterms:W3CDTF">2026-05-05T11:15:43Z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